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3A" w:rsidRPr="00095584" w:rsidRDefault="009D5C3A" w:rsidP="009D5C3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-861695</wp:posOffset>
            </wp:positionV>
            <wp:extent cx="586105" cy="657225"/>
            <wp:effectExtent l="19050" t="0" r="4445" b="0"/>
            <wp:wrapSquare wrapText="left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55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9D5C3A" w:rsidRPr="00095584" w:rsidRDefault="009D5C3A" w:rsidP="009D5C3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9D5C3A" w:rsidRPr="00095584" w:rsidRDefault="009D5C3A" w:rsidP="009D5C3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sz w:val="24"/>
          <w:szCs w:val="24"/>
          <w:lang w:eastAsia="pt-BR"/>
        </w:rPr>
        <w:t xml:space="preserve">CNPJ – 16.450.033/0001-73 </w:t>
      </w: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9D5C3A" w:rsidRPr="00095584" w:rsidRDefault="009D5C3A" w:rsidP="009D5C3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9D5C3A" w:rsidRPr="00095584" w:rsidRDefault="009D5C3A" w:rsidP="009D5C3A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                        </w:t>
      </w:r>
    </w:p>
    <w:p w:rsidR="009D5C3A" w:rsidRPr="00B77847" w:rsidRDefault="009D5C3A" w:rsidP="009D5C3A">
      <w:pPr>
        <w:jc w:val="both"/>
        <w:rPr>
          <w:rFonts w:ascii="Arial" w:hAnsi="Arial" w:cs="Arial"/>
          <w:b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Projeto de Lei nº. 191 de 15 de Setembr</w:t>
      </w:r>
      <w:r w:rsidRPr="00B77847">
        <w:rPr>
          <w:rFonts w:ascii="Arial" w:hAnsi="Arial" w:cs="Arial"/>
          <w:b/>
          <w:sz w:val="24"/>
          <w:szCs w:val="24"/>
        </w:rPr>
        <w:t xml:space="preserve">o de 2023. </w:t>
      </w:r>
    </w:p>
    <w:p w:rsidR="00FC04CD" w:rsidRPr="009749BF" w:rsidRDefault="00FC04CD" w:rsidP="00E43F7A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9749BF">
        <w:rPr>
          <w:rFonts w:ascii="Arial" w:hAnsi="Arial" w:cs="Arial"/>
          <w:bCs/>
          <w:i/>
          <w:iCs/>
          <w:sz w:val="24"/>
          <w:szCs w:val="24"/>
        </w:rPr>
        <w:t>“</w:t>
      </w:r>
      <w:r w:rsidRPr="009749BF">
        <w:rPr>
          <w:rFonts w:ascii="Arial" w:hAnsi="Arial" w:cs="Arial"/>
          <w:sz w:val="24"/>
          <w:szCs w:val="24"/>
        </w:rPr>
        <w:t>Autoriza o Poder Executivo a doar imóvel prédio Escolar Municipal Arthur</w:t>
      </w:r>
      <w:proofErr w:type="gramStart"/>
      <w:r w:rsidRPr="009749B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749BF">
        <w:rPr>
          <w:rFonts w:ascii="Arial" w:hAnsi="Arial" w:cs="Arial"/>
          <w:sz w:val="24"/>
          <w:szCs w:val="24"/>
        </w:rPr>
        <w:t>Oliveira Regis á Secretaria Estadual de Educação,situado no Distrito de Delfino no município de Umburanas e Dá outras Providências</w:t>
      </w:r>
      <w:r w:rsidRPr="009749BF">
        <w:rPr>
          <w:rFonts w:ascii="Arial" w:hAnsi="Arial" w:cs="Arial"/>
          <w:bCs/>
          <w:i/>
          <w:iCs/>
          <w:sz w:val="24"/>
          <w:szCs w:val="24"/>
        </w:rPr>
        <w:t>”.</w:t>
      </w:r>
    </w:p>
    <w:p w:rsidR="00FC04CD" w:rsidRPr="009749BF" w:rsidRDefault="00FC04CD" w:rsidP="00FC04CD">
      <w:pPr>
        <w:jc w:val="both"/>
        <w:rPr>
          <w:rFonts w:ascii="Arial" w:hAnsi="Arial" w:cs="Arial"/>
          <w:sz w:val="24"/>
          <w:szCs w:val="24"/>
        </w:rPr>
      </w:pPr>
    </w:p>
    <w:p w:rsidR="00E43F7A" w:rsidRDefault="00FC04CD" w:rsidP="00E43F7A">
      <w:pPr>
        <w:jc w:val="both"/>
        <w:rPr>
          <w:rFonts w:ascii="Arial" w:hAnsi="Arial" w:cs="Arial"/>
          <w:sz w:val="24"/>
          <w:szCs w:val="24"/>
        </w:rPr>
      </w:pPr>
      <w:r w:rsidRPr="0045072D">
        <w:rPr>
          <w:rFonts w:ascii="Arial" w:hAnsi="Arial" w:cs="Arial"/>
          <w:b/>
          <w:sz w:val="24"/>
          <w:szCs w:val="24"/>
        </w:rPr>
        <w:t>A CÂMARA MUNICIPAL</w:t>
      </w:r>
      <w:r w:rsidRPr="0045072D">
        <w:rPr>
          <w:rFonts w:ascii="Arial" w:hAnsi="Arial" w:cs="Arial"/>
          <w:sz w:val="24"/>
          <w:szCs w:val="24"/>
        </w:rPr>
        <w:t xml:space="preserve"> </w:t>
      </w:r>
      <w:r w:rsidRPr="0045072D">
        <w:rPr>
          <w:rFonts w:ascii="Arial" w:hAnsi="Arial" w:cs="Arial"/>
          <w:b/>
          <w:sz w:val="24"/>
          <w:szCs w:val="24"/>
        </w:rPr>
        <w:t>DE VEREADORES DE UMBURANAS</w:t>
      </w:r>
      <w:r w:rsidRPr="0045072D">
        <w:rPr>
          <w:rFonts w:ascii="Arial" w:hAnsi="Arial" w:cs="Arial"/>
          <w:sz w:val="24"/>
          <w:szCs w:val="24"/>
        </w:rPr>
        <w:t xml:space="preserve">, </w:t>
      </w:r>
      <w:r w:rsidRPr="0045072D">
        <w:rPr>
          <w:rFonts w:ascii="Arial" w:hAnsi="Arial" w:cs="Arial"/>
          <w:b/>
          <w:sz w:val="24"/>
          <w:szCs w:val="24"/>
        </w:rPr>
        <w:t>ESTADO DA BAHIA</w:t>
      </w:r>
      <w:r w:rsidRPr="0045072D">
        <w:rPr>
          <w:rFonts w:ascii="Arial" w:hAnsi="Arial" w:cs="Arial"/>
          <w:sz w:val="24"/>
          <w:szCs w:val="24"/>
        </w:rPr>
        <w:t xml:space="preserve">, no uso das suas atribuições legais que lhes confere a Lei Orgânica Municipal de Umburanas e seu respectivo Regimento Interno, </w:t>
      </w:r>
      <w:r w:rsidRPr="0045072D">
        <w:rPr>
          <w:rFonts w:ascii="Arial" w:hAnsi="Arial" w:cs="Arial"/>
          <w:b/>
          <w:sz w:val="24"/>
          <w:szCs w:val="24"/>
        </w:rPr>
        <w:t>FAZ SABER</w:t>
      </w:r>
      <w:r w:rsidRPr="0045072D">
        <w:rPr>
          <w:rFonts w:ascii="Arial" w:hAnsi="Arial" w:cs="Arial"/>
          <w:sz w:val="24"/>
          <w:szCs w:val="24"/>
        </w:rPr>
        <w:t xml:space="preserve">, que a </w:t>
      </w:r>
      <w:r w:rsidRPr="0045072D">
        <w:rPr>
          <w:rFonts w:ascii="Arial" w:hAnsi="Arial" w:cs="Arial"/>
          <w:b/>
          <w:sz w:val="24"/>
          <w:szCs w:val="24"/>
        </w:rPr>
        <w:t>Câmara Municipal aprovou</w:t>
      </w:r>
      <w:r w:rsidRPr="0045072D">
        <w:rPr>
          <w:rFonts w:ascii="Arial" w:hAnsi="Arial" w:cs="Arial"/>
          <w:sz w:val="24"/>
          <w:szCs w:val="24"/>
        </w:rPr>
        <w:t xml:space="preserve"> e eu </w:t>
      </w:r>
      <w:r w:rsidRPr="0045072D">
        <w:rPr>
          <w:rFonts w:ascii="Arial" w:hAnsi="Arial" w:cs="Arial"/>
          <w:b/>
          <w:sz w:val="24"/>
          <w:szCs w:val="24"/>
        </w:rPr>
        <w:t>sanciono</w:t>
      </w:r>
      <w:r w:rsidRPr="0045072D">
        <w:rPr>
          <w:rFonts w:ascii="Arial" w:hAnsi="Arial" w:cs="Arial"/>
          <w:sz w:val="24"/>
          <w:szCs w:val="24"/>
        </w:rPr>
        <w:t xml:space="preserve"> a seguinte Lei: </w:t>
      </w:r>
    </w:p>
    <w:p w:rsidR="00FC04CD" w:rsidRPr="00E43F7A" w:rsidRDefault="00FC04CD" w:rsidP="00E43F7A">
      <w:pPr>
        <w:jc w:val="both"/>
        <w:rPr>
          <w:rFonts w:ascii="Arial" w:hAnsi="Arial" w:cs="Arial"/>
          <w:sz w:val="24"/>
          <w:szCs w:val="24"/>
        </w:rPr>
      </w:pPr>
      <w:r w:rsidRPr="00FC04CD">
        <w:rPr>
          <w:rFonts w:ascii="Arial" w:hAnsi="Arial" w:cs="Arial"/>
          <w:b/>
          <w:bCs/>
          <w:sz w:val="24"/>
          <w:szCs w:val="24"/>
        </w:rPr>
        <w:t xml:space="preserve">Art. 1º - </w:t>
      </w:r>
      <w:r w:rsidRPr="00FC04CD">
        <w:rPr>
          <w:rFonts w:ascii="Arial" w:hAnsi="Arial" w:cs="Arial"/>
          <w:sz w:val="24"/>
          <w:szCs w:val="24"/>
        </w:rPr>
        <w:t xml:space="preserve">Fica o Poder Executivo Autorizado a doar à </w:t>
      </w:r>
      <w:r w:rsidRPr="00FC04CD">
        <w:rPr>
          <w:rFonts w:ascii="Arial" w:hAnsi="Arial" w:cs="Arial"/>
          <w:b/>
          <w:sz w:val="24"/>
          <w:szCs w:val="24"/>
        </w:rPr>
        <w:t>SECRETARIA ESTADUAL DE EDUCAÇÃO DA BAHIA</w:t>
      </w:r>
      <w:r w:rsidRPr="00FC04CD">
        <w:rPr>
          <w:rFonts w:ascii="Arial" w:hAnsi="Arial" w:cs="Arial"/>
          <w:sz w:val="24"/>
          <w:szCs w:val="24"/>
        </w:rPr>
        <w:t xml:space="preserve">, inscrita no CNPJ sob o nº 13.937.065/0001-00, Imóvel pertencente a este município, situado no Distrito de Delfino – (FUNCIONAVA O ANTIGO PRÉDIO ESCOLAR </w:t>
      </w:r>
      <w:r w:rsidRPr="00FC04CD">
        <w:rPr>
          <w:rFonts w:ascii="Arial" w:hAnsi="Arial" w:cs="Arial"/>
          <w:b/>
          <w:sz w:val="24"/>
          <w:szCs w:val="24"/>
        </w:rPr>
        <w:t>ARTHUR OLIVEIRA REGIS</w:t>
      </w:r>
      <w:r w:rsidRPr="00FC04CD">
        <w:rPr>
          <w:rFonts w:ascii="Arial" w:hAnsi="Arial" w:cs="Arial"/>
          <w:sz w:val="24"/>
          <w:szCs w:val="24"/>
        </w:rPr>
        <w:t xml:space="preserve"> DESATIVADO DESDE O ANO 2008), no total de trezentos e setenta e cinco metros quadrados (375 metros quadrados) de terreno, com 15 metros de largura por 25 metros de cumprimento, conforme se verifica das FOTOS DO PRÉDIO PÚBLICO, ora ANEXAS.</w:t>
      </w:r>
    </w:p>
    <w:p w:rsidR="00FC04CD" w:rsidRPr="00FC04CD" w:rsidRDefault="00FC04CD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FC04CD">
        <w:rPr>
          <w:b/>
          <w:szCs w:val="24"/>
        </w:rPr>
        <w:t xml:space="preserve">Art. 2º - </w:t>
      </w:r>
      <w:r w:rsidRPr="00FC04CD">
        <w:rPr>
          <w:szCs w:val="24"/>
        </w:rPr>
        <w:t>O imóvel descrito no artigo 1º destinar-se-á a construção e reforma no imóvel para funcionar um ANEXO DO COLÉGIO ESTADUAL MARIA MADALENA DA SILVA, que prestará relevante ofício</w:t>
      </w:r>
      <w:r>
        <w:rPr>
          <w:rFonts w:ascii="Comic Sans MS" w:hAnsi="Comic Sans MS"/>
          <w:szCs w:val="24"/>
        </w:rPr>
        <w:t xml:space="preserve"> </w:t>
      </w:r>
      <w:r w:rsidRPr="00FC04CD">
        <w:rPr>
          <w:szCs w:val="24"/>
        </w:rPr>
        <w:t>educacional, como também proporcionar desenvolvimento intelectual e social para a Comunidade do Distrito de Delfino.</w:t>
      </w:r>
    </w:p>
    <w:p w:rsidR="00FC04CD" w:rsidRPr="00FC04CD" w:rsidRDefault="00FC04CD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</w:p>
    <w:p w:rsidR="00FC04CD" w:rsidRPr="00FC04CD" w:rsidRDefault="00FC04CD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FC04CD">
        <w:rPr>
          <w:b/>
          <w:szCs w:val="24"/>
        </w:rPr>
        <w:t>Art. 3º</w:t>
      </w:r>
      <w:r w:rsidRPr="00FC04CD">
        <w:rPr>
          <w:szCs w:val="24"/>
        </w:rPr>
        <w:t xml:space="preserve"> - O não cumprimento da condição estabelecida no artigo 2º do presente Projeto de Lei, implicará na retrocessão do imóvel ao patrimônio do Município. </w:t>
      </w:r>
    </w:p>
    <w:p w:rsidR="007D4833" w:rsidRDefault="007D4833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</w:p>
    <w:p w:rsidR="00E43F7A" w:rsidRPr="00DE6D4C" w:rsidRDefault="00E43F7A" w:rsidP="00E43F7A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DE6D4C">
        <w:rPr>
          <w:b/>
          <w:szCs w:val="24"/>
        </w:rPr>
        <w:t>Art. 4º -</w:t>
      </w:r>
      <w:r w:rsidRPr="00DE6D4C">
        <w:rPr>
          <w:szCs w:val="24"/>
        </w:rPr>
        <w:t xml:space="preserve"> Revogam-se as disposições em contrário.</w:t>
      </w:r>
    </w:p>
    <w:p w:rsidR="00E43F7A" w:rsidRPr="00DE6D4C" w:rsidRDefault="00E43F7A" w:rsidP="00E43F7A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</w:p>
    <w:p w:rsidR="00E43F7A" w:rsidRPr="00DE6D4C" w:rsidRDefault="00E43F7A" w:rsidP="00E43F7A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DE6D4C">
        <w:rPr>
          <w:b/>
          <w:szCs w:val="24"/>
        </w:rPr>
        <w:t>Art. 5º</w:t>
      </w:r>
      <w:r w:rsidRPr="00DE6D4C">
        <w:rPr>
          <w:szCs w:val="24"/>
        </w:rPr>
        <w:t xml:space="preserve"> - Esta lei entrará em vigor na data de sua publicação</w:t>
      </w:r>
      <w:r>
        <w:rPr>
          <w:szCs w:val="24"/>
        </w:rPr>
        <w:t>.</w:t>
      </w:r>
    </w:p>
    <w:p w:rsidR="009749BF" w:rsidRDefault="009749BF" w:rsidP="00E43F7A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:rsidR="00E43F7A" w:rsidRDefault="00E43F7A" w:rsidP="00E43F7A">
      <w:pPr>
        <w:rPr>
          <w:rFonts w:ascii="Arial" w:hAnsi="Arial" w:cs="Arial"/>
          <w:sz w:val="24"/>
          <w:szCs w:val="24"/>
        </w:rPr>
      </w:pPr>
      <w:r w:rsidRPr="005A0756">
        <w:rPr>
          <w:rFonts w:ascii="Arial" w:eastAsia="Times New Roman" w:hAnsi="Arial" w:cs="Arial"/>
          <w:sz w:val="24"/>
          <w:szCs w:val="24"/>
          <w:lang w:eastAsia="pt-BR"/>
        </w:rPr>
        <w:t>Registre-se, Publique-se e Cumpra-se.</w:t>
      </w:r>
    </w:p>
    <w:p w:rsidR="009749BF" w:rsidRDefault="009749BF" w:rsidP="00E43F7A">
      <w:pPr>
        <w:rPr>
          <w:rFonts w:ascii="Arial" w:hAnsi="Arial" w:cs="Arial"/>
          <w:sz w:val="24"/>
          <w:szCs w:val="24"/>
        </w:rPr>
      </w:pPr>
    </w:p>
    <w:p w:rsidR="009749BF" w:rsidRDefault="009749BF" w:rsidP="009749B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749BF" w:rsidRPr="00095584" w:rsidRDefault="003A7034" w:rsidP="009749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9749BF"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9749BF" w:rsidRPr="009749BF" w:rsidRDefault="009749BF" w:rsidP="009749BF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r w:rsidRPr="009749B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-709295</wp:posOffset>
            </wp:positionV>
            <wp:extent cx="586105" cy="657225"/>
            <wp:effectExtent l="19050" t="0" r="4445" b="0"/>
            <wp:wrapSquare wrapText="left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0955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9749BF" w:rsidRPr="00095584" w:rsidRDefault="009749BF" w:rsidP="009749B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9749BF" w:rsidRPr="00095584" w:rsidRDefault="009749BF" w:rsidP="009749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sz w:val="24"/>
          <w:szCs w:val="24"/>
          <w:lang w:eastAsia="pt-BR"/>
        </w:rPr>
        <w:t xml:space="preserve">CNPJ – 16.450.033/0001-73 </w:t>
      </w: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9749BF" w:rsidRPr="00095584" w:rsidRDefault="009749BF" w:rsidP="009749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</w:t>
      </w: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9749BF" w:rsidRPr="00095584" w:rsidRDefault="009749BF" w:rsidP="009749BF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                        </w:t>
      </w:r>
    </w:p>
    <w:p w:rsidR="009749BF" w:rsidRDefault="009749BF" w:rsidP="00E43F7A">
      <w:pPr>
        <w:rPr>
          <w:rFonts w:ascii="Arial" w:hAnsi="Arial" w:cs="Arial"/>
          <w:sz w:val="24"/>
          <w:szCs w:val="24"/>
        </w:rPr>
      </w:pPr>
    </w:p>
    <w:p w:rsidR="00E43F7A" w:rsidRDefault="009749BF" w:rsidP="00E43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da Câmara Municipal,</w:t>
      </w:r>
      <w:r w:rsidR="00E43F7A">
        <w:rPr>
          <w:rFonts w:ascii="Arial" w:hAnsi="Arial" w:cs="Arial"/>
          <w:sz w:val="24"/>
          <w:szCs w:val="24"/>
        </w:rPr>
        <w:t xml:space="preserve"> em 15 de Setembro de 2023.</w:t>
      </w:r>
    </w:p>
    <w:p w:rsidR="009749BF" w:rsidRDefault="009749BF" w:rsidP="009749BF">
      <w:pPr>
        <w:rPr>
          <w:rFonts w:ascii="Arial" w:hAnsi="Arial" w:cs="Arial"/>
          <w:sz w:val="24"/>
          <w:szCs w:val="24"/>
        </w:rPr>
      </w:pPr>
    </w:p>
    <w:p w:rsidR="009749BF" w:rsidRDefault="009749BF" w:rsidP="009749BF">
      <w:pPr>
        <w:rPr>
          <w:rFonts w:ascii="Arial" w:hAnsi="Arial" w:cs="Arial"/>
          <w:sz w:val="24"/>
          <w:szCs w:val="24"/>
        </w:rPr>
      </w:pPr>
    </w:p>
    <w:p w:rsidR="009749BF" w:rsidRDefault="009749BF" w:rsidP="009749BF">
      <w:pPr>
        <w:jc w:val="center"/>
        <w:rPr>
          <w:rFonts w:ascii="Arial" w:hAnsi="Arial" w:cs="Arial"/>
        </w:rPr>
      </w:pPr>
    </w:p>
    <w:p w:rsidR="009749BF" w:rsidRDefault="009749BF" w:rsidP="009749BF">
      <w:pPr>
        <w:jc w:val="center"/>
        <w:rPr>
          <w:rFonts w:ascii="Arial" w:hAnsi="Arial" w:cs="Arial"/>
        </w:rPr>
      </w:pPr>
    </w:p>
    <w:p w:rsidR="009749BF" w:rsidRDefault="009749BF" w:rsidP="009749BF">
      <w:pPr>
        <w:jc w:val="center"/>
        <w:rPr>
          <w:rFonts w:ascii="Arial" w:hAnsi="Arial" w:cs="Arial"/>
        </w:rPr>
      </w:pPr>
    </w:p>
    <w:p w:rsidR="009749BF" w:rsidRDefault="009749BF" w:rsidP="009749BF">
      <w:pPr>
        <w:jc w:val="center"/>
        <w:rPr>
          <w:rFonts w:ascii="Arial" w:hAnsi="Arial" w:cs="Arial"/>
        </w:rPr>
      </w:pPr>
    </w:p>
    <w:p w:rsidR="009749BF" w:rsidRDefault="009749BF" w:rsidP="009749BF">
      <w:pPr>
        <w:jc w:val="center"/>
        <w:rPr>
          <w:rFonts w:ascii="Arial" w:hAnsi="Arial" w:cs="Arial"/>
        </w:rPr>
      </w:pPr>
    </w:p>
    <w:p w:rsidR="009749BF" w:rsidRPr="00A86CDE" w:rsidRDefault="009749BF" w:rsidP="009749BF">
      <w:pPr>
        <w:jc w:val="center"/>
        <w:rPr>
          <w:rFonts w:ascii="Arial" w:hAnsi="Arial" w:cs="Arial"/>
          <w:sz w:val="24"/>
          <w:szCs w:val="24"/>
        </w:rPr>
      </w:pPr>
      <w:r w:rsidRPr="00A86CDE">
        <w:rPr>
          <w:rFonts w:ascii="Arial" w:hAnsi="Arial" w:cs="Arial"/>
          <w:sz w:val="24"/>
          <w:szCs w:val="24"/>
        </w:rPr>
        <w:t>Sostenis Almeida Barbosa</w:t>
      </w:r>
    </w:p>
    <w:p w:rsidR="009749BF" w:rsidRPr="00A86CDE" w:rsidRDefault="009749BF" w:rsidP="009749BF">
      <w:pPr>
        <w:jc w:val="center"/>
        <w:rPr>
          <w:rFonts w:ascii="Arial" w:hAnsi="Arial" w:cs="Arial"/>
          <w:sz w:val="24"/>
          <w:szCs w:val="24"/>
        </w:rPr>
      </w:pPr>
      <w:r w:rsidRPr="00A86CDE">
        <w:rPr>
          <w:rFonts w:ascii="Arial" w:hAnsi="Arial" w:cs="Arial"/>
          <w:sz w:val="24"/>
          <w:szCs w:val="24"/>
        </w:rPr>
        <w:t>Presidente</w:t>
      </w:r>
    </w:p>
    <w:p w:rsidR="009749BF" w:rsidRDefault="009749BF" w:rsidP="009749BF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eastAsia="Times New Roman"/>
          <w:color w:val="000000"/>
          <w:szCs w:val="24"/>
          <w:lang w:eastAsia="pt-BR"/>
        </w:rPr>
      </w:pPr>
    </w:p>
    <w:p w:rsidR="00E43F7A" w:rsidRDefault="00E43F7A" w:rsidP="00E43F7A">
      <w:pPr>
        <w:rPr>
          <w:rFonts w:ascii="Arial" w:hAnsi="Arial" w:cs="Arial"/>
          <w:sz w:val="24"/>
          <w:szCs w:val="24"/>
        </w:rPr>
      </w:pPr>
    </w:p>
    <w:p w:rsidR="00A86CDE" w:rsidRDefault="00A86CDE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</w:p>
    <w:p w:rsidR="00A86CDE" w:rsidRDefault="00A86CDE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</w:p>
    <w:p w:rsidR="00A86CDE" w:rsidRDefault="00A86CDE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</w:p>
    <w:p w:rsidR="00E43F7A" w:rsidRDefault="00A86CDE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 xml:space="preserve">           </w:t>
      </w:r>
    </w:p>
    <w:p w:rsidR="00E43F7A" w:rsidRDefault="00E43F7A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</w:p>
    <w:p w:rsidR="00E43F7A" w:rsidRDefault="00E43F7A" w:rsidP="00FC04CD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</w:p>
    <w:p w:rsidR="00DE6D4C" w:rsidRDefault="00DE6D4C" w:rsidP="00DE6D4C">
      <w:pPr>
        <w:rPr>
          <w:rFonts w:ascii="Arial" w:hAnsi="Arial" w:cs="Arial"/>
          <w:sz w:val="24"/>
          <w:szCs w:val="24"/>
        </w:rPr>
      </w:pPr>
    </w:p>
    <w:p w:rsidR="00DE6D4C" w:rsidRDefault="00DE6D4C" w:rsidP="00DE6D4C">
      <w:pPr>
        <w:rPr>
          <w:rFonts w:ascii="Arial" w:hAnsi="Arial" w:cs="Arial"/>
          <w:sz w:val="24"/>
          <w:szCs w:val="24"/>
        </w:rPr>
      </w:pPr>
    </w:p>
    <w:p w:rsidR="00DE6D4C" w:rsidRDefault="00DE6D4C" w:rsidP="00DE6D4C">
      <w:pPr>
        <w:jc w:val="center"/>
        <w:rPr>
          <w:rFonts w:ascii="Arial" w:hAnsi="Arial" w:cs="Arial"/>
        </w:rPr>
      </w:pPr>
    </w:p>
    <w:p w:rsidR="00DE6D4C" w:rsidRDefault="00DE6D4C" w:rsidP="00DE6D4C">
      <w:pPr>
        <w:jc w:val="center"/>
        <w:rPr>
          <w:rFonts w:ascii="Arial" w:hAnsi="Arial" w:cs="Arial"/>
        </w:rPr>
      </w:pPr>
    </w:p>
    <w:p w:rsidR="00DE6D4C" w:rsidRDefault="00DE6D4C" w:rsidP="00DE6D4C">
      <w:pPr>
        <w:jc w:val="center"/>
        <w:rPr>
          <w:rFonts w:ascii="Arial" w:hAnsi="Arial" w:cs="Arial"/>
        </w:rPr>
      </w:pPr>
    </w:p>
    <w:p w:rsidR="00DE6D4C" w:rsidRDefault="005C4BBF" w:rsidP="00DE6D4C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ascii="Comic Sans MS" w:hAnsi="Comic Sans MS"/>
          <w:szCs w:val="24"/>
        </w:rPr>
      </w:pPr>
      <w:r>
        <w:rPr>
          <w:rFonts w:eastAsia="Batang"/>
          <w:sz w:val="22"/>
        </w:rPr>
        <w:t xml:space="preserve">    </w:t>
      </w:r>
      <w:r w:rsidR="00DE6D4C" w:rsidRPr="00095584">
        <w:rPr>
          <w:rFonts w:eastAsia="Times New Roman"/>
          <w:color w:val="000000"/>
          <w:szCs w:val="24"/>
          <w:lang w:eastAsia="pt-BR"/>
        </w:rPr>
        <w:t>Avenida Severino Ribeiro Granja S/n – Centro - Umburanas / Bahia</w:t>
      </w:r>
      <w:r w:rsidR="00DE6D4C">
        <w:rPr>
          <w:rFonts w:eastAsia="Times New Roman"/>
          <w:color w:val="000000"/>
          <w:szCs w:val="24"/>
          <w:lang w:eastAsia="pt-BR"/>
        </w:rPr>
        <w:t>.</w:t>
      </w:r>
    </w:p>
    <w:sectPr w:rsidR="00DE6D4C" w:rsidSect="00944CA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A86" w:rsidRDefault="00011A86" w:rsidP="009D5C3A">
      <w:pPr>
        <w:spacing w:after="0" w:line="240" w:lineRule="auto"/>
      </w:pPr>
      <w:r>
        <w:separator/>
      </w:r>
    </w:p>
  </w:endnote>
  <w:endnote w:type="continuationSeparator" w:id="0">
    <w:p w:rsidR="00011A86" w:rsidRDefault="00011A86" w:rsidP="009D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329485"/>
      <w:docPartObj>
        <w:docPartGallery w:val="Page Numbers (Bottom of Page)"/>
        <w:docPartUnique/>
      </w:docPartObj>
    </w:sdtPr>
    <w:sdtContent>
      <w:p w:rsidR="009D5C3A" w:rsidRDefault="009D5C3A">
        <w:pPr>
          <w:pStyle w:val="Rodap"/>
          <w:jc w:val="right"/>
        </w:pPr>
        <w:fldSimple w:instr=" PAGE   \* MERGEFORMAT ">
          <w:r w:rsidR="003A7034">
            <w:rPr>
              <w:noProof/>
            </w:rPr>
            <w:t>1</w:t>
          </w:r>
        </w:fldSimple>
      </w:p>
    </w:sdtContent>
  </w:sdt>
  <w:p w:rsidR="009D5C3A" w:rsidRDefault="009D5C3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A86" w:rsidRDefault="00011A86" w:rsidP="009D5C3A">
      <w:pPr>
        <w:spacing w:after="0" w:line="240" w:lineRule="auto"/>
      </w:pPr>
      <w:r>
        <w:separator/>
      </w:r>
    </w:p>
  </w:footnote>
  <w:footnote w:type="continuationSeparator" w:id="0">
    <w:p w:rsidR="00011A86" w:rsidRDefault="00011A86" w:rsidP="009D5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C3A"/>
    <w:rsid w:val="00011A86"/>
    <w:rsid w:val="003A7034"/>
    <w:rsid w:val="005C4BBF"/>
    <w:rsid w:val="007D4833"/>
    <w:rsid w:val="00944CA2"/>
    <w:rsid w:val="009749BF"/>
    <w:rsid w:val="009D5C3A"/>
    <w:rsid w:val="00A86CDE"/>
    <w:rsid w:val="00DE6D4C"/>
    <w:rsid w:val="00E43F7A"/>
    <w:rsid w:val="00FC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C3A"/>
    <w:rPr>
      <w:rFonts w:ascii="Calibri" w:eastAsia="Batang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D5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5C3A"/>
    <w:rPr>
      <w:rFonts w:ascii="Calibri" w:eastAsia="Batang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D5C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5C3A"/>
    <w:rPr>
      <w:rFonts w:ascii="Calibri" w:eastAsia="Batang" w:hAnsi="Calibri" w:cs="Times New Roman"/>
    </w:rPr>
  </w:style>
  <w:style w:type="paragraph" w:styleId="Recuodecorpodetexto">
    <w:name w:val="Body Text Indent"/>
    <w:basedOn w:val="Normal"/>
    <w:link w:val="RecuodecorpodetextoChar"/>
    <w:rsid w:val="00FC04CD"/>
    <w:pPr>
      <w:ind w:left="708" w:hanging="348"/>
      <w:jc w:val="both"/>
    </w:pPr>
    <w:rPr>
      <w:rFonts w:ascii="Arial" w:eastAsia="Calibri" w:hAnsi="Arial" w:cs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C04CD"/>
    <w:rPr>
      <w:rFonts w:ascii="Arial" w:eastAsia="Calibri" w:hAnsi="Arial" w:cs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4CD"/>
    <w:rPr>
      <w:rFonts w:ascii="Tahoma" w:eastAsia="Batang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2023-09-11T17:20:00Z</dcterms:created>
  <dcterms:modified xsi:type="dcterms:W3CDTF">2023-09-11T17:44:00Z</dcterms:modified>
</cp:coreProperties>
</file>